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FAEA0" w14:textId="4CA557E9" w:rsidR="0072394B" w:rsidRPr="00A23A9F" w:rsidRDefault="0072394B" w:rsidP="00A23A9F">
      <w:pPr>
        <w:pStyle w:val="Naslov1"/>
        <w:spacing w:before="0"/>
        <w:jc w:val="center"/>
        <w:rPr>
          <w:rFonts w:ascii="Aptos" w:hAnsi="Aptos" w:cs="Times New Roman"/>
          <w:sz w:val="24"/>
          <w:szCs w:val="24"/>
        </w:rPr>
      </w:pPr>
      <w:r w:rsidRPr="00A23A9F">
        <w:rPr>
          <w:rFonts w:ascii="Aptos" w:hAnsi="Aptos" w:cs="Times New Roman"/>
          <w:sz w:val="24"/>
          <w:szCs w:val="24"/>
        </w:rPr>
        <w:t>TEHNIČKA SPECIFIKACIJA</w:t>
      </w:r>
    </w:p>
    <w:p w14:paraId="5CBF97B0" w14:textId="1BF36533" w:rsidR="00012F57" w:rsidRPr="00A23A9F" w:rsidRDefault="00012F57" w:rsidP="00012F57">
      <w:pPr>
        <w:rPr>
          <w:rFonts w:ascii="Aptos" w:hAnsi="Aptos"/>
          <w:sz w:val="24"/>
          <w:szCs w:val="24"/>
          <w:lang w:eastAsia="hr-HR"/>
        </w:rPr>
      </w:pPr>
    </w:p>
    <w:p w14:paraId="78D832BE" w14:textId="183018F4" w:rsidR="00012F57" w:rsidRPr="00A23A9F" w:rsidRDefault="00012F57" w:rsidP="00012F57">
      <w:pPr>
        <w:rPr>
          <w:rFonts w:ascii="Aptos" w:hAnsi="Aptos" w:cs="Arial"/>
          <w:bCs/>
          <w:sz w:val="24"/>
          <w:szCs w:val="24"/>
        </w:rPr>
      </w:pPr>
      <w:r w:rsidRPr="00A23A9F">
        <w:rPr>
          <w:rFonts w:ascii="Aptos" w:hAnsi="Aptos" w:cs="Arial"/>
          <w:bCs/>
          <w:sz w:val="24"/>
          <w:szCs w:val="24"/>
        </w:rPr>
        <w:t xml:space="preserve">Postojeći </w:t>
      </w:r>
      <w:r w:rsidR="00F32094" w:rsidRPr="00A23A9F">
        <w:rPr>
          <w:rFonts w:ascii="Aptos" w:hAnsi="Aptos" w:cs="Arial"/>
          <w:bCs/>
          <w:sz w:val="24"/>
          <w:szCs w:val="24"/>
        </w:rPr>
        <w:t>uređaj</w:t>
      </w:r>
      <w:r w:rsidR="00C820DC" w:rsidRPr="00A23A9F">
        <w:rPr>
          <w:rFonts w:ascii="Aptos" w:hAnsi="Aptos" w:cs="Arial"/>
          <w:bCs/>
          <w:sz w:val="24"/>
          <w:szCs w:val="24"/>
        </w:rPr>
        <w:t>i</w:t>
      </w:r>
      <w:r w:rsidR="00F32094" w:rsidRPr="00A23A9F">
        <w:rPr>
          <w:rFonts w:ascii="Aptos" w:hAnsi="Aptos" w:cs="Arial"/>
          <w:bCs/>
          <w:sz w:val="24"/>
          <w:szCs w:val="24"/>
        </w:rPr>
        <w:t xml:space="preserve"> za mrežno kriptiranje podataka </w:t>
      </w:r>
      <w:r w:rsidR="005446A7">
        <w:rPr>
          <w:rFonts w:ascii="Aptos" w:hAnsi="Aptos" w:cs="Arial"/>
          <w:bCs/>
          <w:sz w:val="24"/>
          <w:szCs w:val="24"/>
        </w:rPr>
        <w:t>(</w:t>
      </w:r>
      <w:r w:rsidR="00F32094" w:rsidRPr="00A23A9F">
        <w:rPr>
          <w:rFonts w:ascii="Aptos" w:hAnsi="Aptos" w:cs="Arial"/>
          <w:bCs/>
          <w:sz w:val="24"/>
          <w:szCs w:val="24"/>
        </w:rPr>
        <w:t>CN6100</w:t>
      </w:r>
      <w:r w:rsidR="005446A7">
        <w:rPr>
          <w:rFonts w:ascii="Aptos" w:hAnsi="Aptos" w:cs="Arial"/>
          <w:bCs/>
          <w:sz w:val="24"/>
          <w:szCs w:val="24"/>
        </w:rPr>
        <w:t>)</w:t>
      </w:r>
      <w:r w:rsidR="00F32094" w:rsidRPr="00A23A9F">
        <w:rPr>
          <w:rFonts w:ascii="Aptos" w:hAnsi="Aptos" w:cs="Arial"/>
          <w:bCs/>
          <w:sz w:val="24"/>
          <w:szCs w:val="24"/>
        </w:rPr>
        <w:t xml:space="preserve"> između centralne lokacije i DR site</w:t>
      </w:r>
      <w:r w:rsidR="005446A7">
        <w:rPr>
          <w:rFonts w:ascii="Aptos" w:hAnsi="Aptos" w:cs="Arial"/>
          <w:bCs/>
          <w:sz w:val="24"/>
          <w:szCs w:val="24"/>
        </w:rPr>
        <w:t>-a,</w:t>
      </w:r>
      <w:r w:rsidR="00F32094" w:rsidRPr="00A23A9F">
        <w:rPr>
          <w:rFonts w:ascii="Aptos" w:hAnsi="Aptos" w:cs="Arial"/>
          <w:bCs/>
          <w:sz w:val="24"/>
          <w:szCs w:val="24"/>
        </w:rPr>
        <w:t xml:space="preserve"> brzine 1 gbit/s </w:t>
      </w:r>
      <w:r w:rsidRPr="00A23A9F">
        <w:rPr>
          <w:rFonts w:ascii="Aptos" w:hAnsi="Aptos" w:cs="Arial"/>
          <w:bCs/>
          <w:sz w:val="24"/>
          <w:szCs w:val="24"/>
        </w:rPr>
        <w:t>prikazan je u sljedećoj tablici:</w:t>
      </w:r>
    </w:p>
    <w:tbl>
      <w:tblPr>
        <w:tblW w:w="9351" w:type="dxa"/>
        <w:tblLook w:val="04A0" w:firstRow="1" w:lastRow="0" w:firstColumn="1" w:lastColumn="0" w:noHBand="0" w:noVBand="1"/>
      </w:tblPr>
      <w:tblGrid>
        <w:gridCol w:w="846"/>
        <w:gridCol w:w="7234"/>
        <w:gridCol w:w="1271"/>
      </w:tblGrid>
      <w:tr w:rsidR="00012F57" w:rsidRPr="00A23A9F" w14:paraId="3FEC292D" w14:textId="77777777" w:rsidTr="00140CFD">
        <w:trPr>
          <w:trHeight w:val="645"/>
        </w:trPr>
        <w:tc>
          <w:tcPr>
            <w:tcW w:w="9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F9A2EC" w14:textId="093FAC38" w:rsidR="00012F57" w:rsidRPr="00A23A9F" w:rsidRDefault="007A64F6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hAnsi="Aptos"/>
                <w:b/>
                <w:bCs/>
                <w:sz w:val="24"/>
                <w:szCs w:val="24"/>
              </w:rPr>
              <w:t>UREĐAJ ZA MREŽNO KRIPTIRANJE PODATAKA</w:t>
            </w:r>
            <w:r w:rsidR="00E71CAC">
              <w:rPr>
                <w:rFonts w:ascii="Aptos" w:hAnsi="Aptos"/>
                <w:b/>
                <w:bCs/>
                <w:sz w:val="24"/>
                <w:szCs w:val="24"/>
              </w:rPr>
              <w:t xml:space="preserve"> (</w:t>
            </w:r>
            <w:r w:rsidRPr="00A23A9F">
              <w:rPr>
                <w:rFonts w:ascii="Aptos" w:hAnsi="Aptos"/>
                <w:b/>
                <w:bCs/>
                <w:sz w:val="24"/>
                <w:szCs w:val="24"/>
              </w:rPr>
              <w:t>CN6100</w:t>
            </w:r>
            <w:r w:rsidR="00E71CAC">
              <w:rPr>
                <w:rFonts w:ascii="Aptos" w:hAnsi="Aptos"/>
                <w:b/>
                <w:bCs/>
                <w:sz w:val="24"/>
                <w:szCs w:val="24"/>
              </w:rPr>
              <w:t>)</w:t>
            </w:r>
            <w:r w:rsidRPr="00A23A9F">
              <w:rPr>
                <w:rFonts w:ascii="Aptos" w:hAnsi="Aptos"/>
                <w:b/>
                <w:bCs/>
                <w:sz w:val="24"/>
                <w:szCs w:val="24"/>
              </w:rPr>
              <w:t xml:space="preserve"> IZMEĐU CENTRALNE LOKACIJE I DR SITE</w:t>
            </w:r>
            <w:r w:rsidR="00E71CAC">
              <w:rPr>
                <w:rFonts w:ascii="Aptos" w:hAnsi="Aptos"/>
                <w:b/>
                <w:bCs/>
                <w:sz w:val="24"/>
                <w:szCs w:val="24"/>
              </w:rPr>
              <w:t>-a</w:t>
            </w:r>
            <w:r w:rsidRPr="00A23A9F">
              <w:rPr>
                <w:rFonts w:ascii="Aptos" w:hAnsi="Aptos"/>
                <w:b/>
                <w:bCs/>
                <w:sz w:val="24"/>
                <w:szCs w:val="24"/>
              </w:rPr>
              <w:t>, BRZINE 1 GBIT/S</w:t>
            </w:r>
          </w:p>
        </w:tc>
      </w:tr>
      <w:tr w:rsidR="00012F57" w:rsidRPr="00A23A9F" w14:paraId="3D826E6D" w14:textId="77777777" w:rsidTr="00140CFD">
        <w:trPr>
          <w:trHeight w:val="840"/>
        </w:trPr>
        <w:tc>
          <w:tcPr>
            <w:tcW w:w="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1F47D7C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b/>
                <w:bCs/>
                <w:sz w:val="24"/>
                <w:szCs w:val="24"/>
                <w:lang w:eastAsia="hr-HR"/>
              </w:rPr>
              <w:t>Redni broj</w:t>
            </w:r>
          </w:p>
        </w:tc>
        <w:tc>
          <w:tcPr>
            <w:tcW w:w="7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B7EEB97" w14:textId="735AEE0A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  <w:t>Naziv</w:t>
            </w:r>
            <w:r w:rsidR="00155ACE" w:rsidRPr="00A23A9F"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F20EF20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  <w:t>Količina</w:t>
            </w:r>
          </w:p>
        </w:tc>
      </w:tr>
      <w:tr w:rsidR="00012F57" w:rsidRPr="00A23A9F" w14:paraId="49BD5518" w14:textId="77777777" w:rsidTr="00140CFD">
        <w:trPr>
          <w:trHeight w:val="1987"/>
        </w:trPr>
        <w:tc>
          <w:tcPr>
            <w:tcW w:w="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D3103B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7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FD9973" w14:textId="5170A706" w:rsidR="00012F57" w:rsidRPr="007521CB" w:rsidRDefault="00012F57" w:rsidP="007A2B71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ArialRegular"/>
                <w:sz w:val="24"/>
                <w:szCs w:val="24"/>
              </w:rPr>
            </w:pPr>
            <w:r w:rsidRPr="00A23A9F">
              <w:rPr>
                <w:rFonts w:ascii="Aptos" w:hAnsi="Aptos" w:cs="ArialRegular"/>
                <w:sz w:val="24"/>
                <w:szCs w:val="24"/>
              </w:rPr>
              <w:t xml:space="preserve">Sigurnosno rješenje proizvođača 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 xml:space="preserve">Thales </w:t>
            </w:r>
            <w:r w:rsidR="00C820DC" w:rsidRPr="00A23A9F">
              <w:rPr>
                <w:rFonts w:ascii="Aptos" w:hAnsi="Aptos" w:cs="ArialRegular"/>
                <w:sz w:val="24"/>
                <w:szCs w:val="24"/>
              </w:rPr>
              <w:t xml:space="preserve">su 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>uređaj</w:t>
            </w:r>
            <w:r w:rsidR="00C820DC" w:rsidRPr="00A23A9F">
              <w:rPr>
                <w:rFonts w:ascii="Aptos" w:hAnsi="Aptos" w:cs="ArialRegular"/>
                <w:sz w:val="24"/>
                <w:szCs w:val="24"/>
              </w:rPr>
              <w:t>i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 xml:space="preserve"> za mrežno kriptiranje podataka, CN6100, između centralne lokacije i DR site</w:t>
            </w:r>
            <w:r w:rsidR="00CA663A">
              <w:rPr>
                <w:rFonts w:ascii="Aptos" w:hAnsi="Aptos" w:cs="ArialRegular"/>
                <w:sz w:val="24"/>
                <w:szCs w:val="24"/>
              </w:rPr>
              <w:t>-a,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 xml:space="preserve"> brzine 1 gbit/s</w:t>
            </w:r>
            <w:r w:rsidRPr="00A23A9F">
              <w:rPr>
                <w:rFonts w:ascii="Aptos" w:hAnsi="Aptos" w:cs="ArialRegular"/>
                <w:sz w:val="24"/>
                <w:szCs w:val="24"/>
              </w:rPr>
              <w:t xml:space="preserve">. Sustav pruža 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>kriptiranje podataka u toku između centralne lokacije i disaster recovey lokacije (DR) brzine 1 gbit/s</w:t>
            </w:r>
            <w:r w:rsidRPr="00A23A9F">
              <w:rPr>
                <w:rFonts w:ascii="Aptos" w:hAnsi="Aptos" w:cs="ArialRegular"/>
                <w:sz w:val="24"/>
                <w:szCs w:val="24"/>
              </w:rPr>
              <w:t xml:space="preserve">. </w:t>
            </w:r>
            <w:r w:rsidR="00CE20E0" w:rsidRPr="00A23A9F">
              <w:rPr>
                <w:rFonts w:ascii="Aptos" w:hAnsi="Aptos" w:cs="ArialRegular"/>
                <w:sz w:val="24"/>
                <w:szCs w:val="24"/>
              </w:rPr>
              <w:t>Sustav podržava kriptografske algoritme AES 128 i AES 256 bit, ima zaštitu od fizičkog pristupa unutrašnjosti uz indikatore neovlaštenog pristupa (Tamper proof and evident), podržava RJ45 i SFP mrežna sučelja</w:t>
            </w:r>
            <w:r w:rsidR="007A64F6" w:rsidRPr="00A23A9F">
              <w:rPr>
                <w:rFonts w:ascii="Aptos" w:hAnsi="Aptos" w:cs="ArialRegular"/>
                <w:sz w:val="24"/>
                <w:szCs w:val="24"/>
              </w:rPr>
              <w:t>. Sustav briše ključeve u slučaju neovlaštenog fizičkog pristupa (Active/Passive tamper detection and key erasure).</w:t>
            </w:r>
            <w:r w:rsidR="00C820DC" w:rsidRPr="00A23A9F">
              <w:rPr>
                <w:rFonts w:ascii="Aptos" w:hAnsi="Aptos" w:cs="ArialRegular"/>
                <w:sz w:val="24"/>
                <w:szCs w:val="24"/>
              </w:rPr>
              <w:t xml:space="preserve"> Sustav se sastoji od dva ista uređaja</w:t>
            </w:r>
            <w:r w:rsidR="00436551">
              <w:rPr>
                <w:rFonts w:ascii="Aptos" w:hAnsi="Aptos" w:cs="ArialRegular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B4E4E1" w14:textId="3238AEBC" w:rsidR="00012F57" w:rsidRPr="007521CB" w:rsidRDefault="00012F57" w:rsidP="007521CB">
            <w:pPr>
              <w:spacing w:after="0" w:line="240" w:lineRule="auto"/>
              <w:jc w:val="center"/>
              <w:rPr>
                <w:rFonts w:ascii="Aptos" w:eastAsia="Times New Roman" w:hAnsi="Aptos" w:cs="Arial"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color w:val="000000"/>
                <w:sz w:val="24"/>
                <w:szCs w:val="24"/>
                <w:lang w:eastAsia="hr-HR"/>
              </w:rPr>
              <w:t>1</w:t>
            </w:r>
          </w:p>
        </w:tc>
      </w:tr>
    </w:tbl>
    <w:p w14:paraId="7F764CE3" w14:textId="77777777" w:rsidR="00012F57" w:rsidRPr="00A23A9F" w:rsidRDefault="00012F57" w:rsidP="00012F57">
      <w:pPr>
        <w:jc w:val="center"/>
        <w:rPr>
          <w:rFonts w:ascii="Aptos" w:hAnsi="Aptos"/>
          <w:b/>
          <w:sz w:val="24"/>
          <w:szCs w:val="24"/>
        </w:rPr>
      </w:pPr>
    </w:p>
    <w:p w14:paraId="78709221" w14:textId="2DF467A6" w:rsidR="00012F57" w:rsidRPr="00A23A9F" w:rsidRDefault="00012F57" w:rsidP="00012F57">
      <w:pPr>
        <w:rPr>
          <w:rFonts w:ascii="Aptos" w:hAnsi="Aptos" w:cs="Arial"/>
          <w:bCs/>
          <w:sz w:val="24"/>
          <w:szCs w:val="24"/>
        </w:rPr>
      </w:pPr>
      <w:r w:rsidRPr="00A23A9F">
        <w:rPr>
          <w:rFonts w:ascii="Aptos" w:hAnsi="Aptos" w:cs="Arial"/>
          <w:bCs/>
          <w:sz w:val="24"/>
          <w:szCs w:val="24"/>
        </w:rPr>
        <w:t>Predmet nabave je produljenje podrške proizvođača</w:t>
      </w:r>
      <w:r w:rsidR="005C1345" w:rsidRPr="00A23A9F">
        <w:rPr>
          <w:rFonts w:ascii="Aptos" w:hAnsi="Aptos" w:cs="Arial"/>
          <w:bCs/>
          <w:sz w:val="24"/>
          <w:szCs w:val="24"/>
        </w:rPr>
        <w:t xml:space="preserve"> </w:t>
      </w:r>
      <w:r w:rsidR="00F32094" w:rsidRPr="00A23A9F">
        <w:rPr>
          <w:rFonts w:ascii="Aptos" w:hAnsi="Aptos" w:cs="Arial"/>
          <w:bCs/>
          <w:sz w:val="24"/>
          <w:szCs w:val="24"/>
        </w:rPr>
        <w:t>za uređaj</w:t>
      </w:r>
      <w:r w:rsidR="00C820DC" w:rsidRPr="00A23A9F">
        <w:rPr>
          <w:rFonts w:ascii="Aptos" w:hAnsi="Aptos" w:cs="Arial"/>
          <w:bCs/>
          <w:sz w:val="24"/>
          <w:szCs w:val="24"/>
        </w:rPr>
        <w:t>e</w:t>
      </w:r>
      <w:r w:rsidR="00F32094" w:rsidRPr="00A23A9F">
        <w:rPr>
          <w:rFonts w:ascii="Aptos" w:hAnsi="Aptos" w:cs="Arial"/>
          <w:bCs/>
          <w:sz w:val="24"/>
          <w:szCs w:val="24"/>
        </w:rPr>
        <w:t xml:space="preserve"> za mrežno kriptiranje podataka </w:t>
      </w:r>
      <w:r w:rsidR="007A250E">
        <w:rPr>
          <w:rFonts w:ascii="Aptos" w:hAnsi="Aptos" w:cs="Arial"/>
          <w:bCs/>
          <w:sz w:val="24"/>
          <w:szCs w:val="24"/>
        </w:rPr>
        <w:t>(</w:t>
      </w:r>
      <w:r w:rsidR="00F32094" w:rsidRPr="00A23A9F">
        <w:rPr>
          <w:rFonts w:ascii="Aptos" w:hAnsi="Aptos" w:cs="Arial"/>
          <w:bCs/>
          <w:sz w:val="24"/>
          <w:szCs w:val="24"/>
        </w:rPr>
        <w:t>CN6100</w:t>
      </w:r>
      <w:r w:rsidR="007A250E">
        <w:rPr>
          <w:rFonts w:ascii="Aptos" w:hAnsi="Aptos" w:cs="Arial"/>
          <w:bCs/>
          <w:sz w:val="24"/>
          <w:szCs w:val="24"/>
        </w:rPr>
        <w:t>)</w:t>
      </w:r>
      <w:r w:rsidR="00F32094" w:rsidRPr="00A23A9F">
        <w:rPr>
          <w:rFonts w:ascii="Aptos" w:hAnsi="Aptos" w:cs="Arial"/>
          <w:bCs/>
          <w:sz w:val="24"/>
          <w:szCs w:val="24"/>
        </w:rPr>
        <w:t xml:space="preserve"> između centralne lokacije i DR site</w:t>
      </w:r>
      <w:r w:rsidR="007A250E">
        <w:rPr>
          <w:rFonts w:ascii="Aptos" w:hAnsi="Aptos" w:cs="Arial"/>
          <w:bCs/>
          <w:sz w:val="24"/>
          <w:szCs w:val="24"/>
        </w:rPr>
        <w:t>-a</w:t>
      </w:r>
      <w:r w:rsidR="00F32094" w:rsidRPr="00A23A9F">
        <w:rPr>
          <w:rFonts w:ascii="Aptos" w:hAnsi="Aptos" w:cs="Arial"/>
          <w:bCs/>
          <w:sz w:val="24"/>
          <w:szCs w:val="24"/>
        </w:rPr>
        <w:t>, brzine 1 gbit/s</w:t>
      </w:r>
      <w:r w:rsidRPr="00A23A9F">
        <w:rPr>
          <w:rFonts w:ascii="Aptos" w:hAnsi="Aptos" w:cs="Arial"/>
          <w:bCs/>
          <w:sz w:val="24"/>
          <w:szCs w:val="24"/>
        </w:rPr>
        <w:t>, odnosno:</w:t>
      </w:r>
    </w:p>
    <w:tbl>
      <w:tblPr>
        <w:tblW w:w="9588" w:type="dxa"/>
        <w:tblLayout w:type="fixed"/>
        <w:tblLook w:val="04A0" w:firstRow="1" w:lastRow="0" w:firstColumn="1" w:lastColumn="0" w:noHBand="0" w:noVBand="1"/>
      </w:tblPr>
      <w:tblGrid>
        <w:gridCol w:w="976"/>
        <w:gridCol w:w="7304"/>
        <w:gridCol w:w="1308"/>
      </w:tblGrid>
      <w:tr w:rsidR="00012F57" w:rsidRPr="00A23A9F" w14:paraId="237BCBD0" w14:textId="77777777" w:rsidTr="000D76BE">
        <w:trPr>
          <w:trHeight w:val="763"/>
        </w:trPr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1A2EAF6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b/>
                <w:bCs/>
                <w:sz w:val="24"/>
                <w:szCs w:val="24"/>
                <w:lang w:eastAsia="hr-HR"/>
              </w:rPr>
              <w:t>Redni broj</w:t>
            </w:r>
          </w:p>
        </w:tc>
        <w:tc>
          <w:tcPr>
            <w:tcW w:w="7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21C934B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  <w:t>Naziv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0D4B795E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b/>
                <w:bCs/>
                <w:color w:val="000000"/>
                <w:sz w:val="24"/>
                <w:szCs w:val="24"/>
                <w:lang w:eastAsia="hr-HR"/>
              </w:rPr>
              <w:t>Količina</w:t>
            </w:r>
          </w:p>
        </w:tc>
      </w:tr>
      <w:tr w:rsidR="00012F57" w:rsidRPr="00A23A9F" w14:paraId="0DF6EEAB" w14:textId="77777777" w:rsidTr="000D76BE">
        <w:trPr>
          <w:trHeight w:val="985"/>
        </w:trPr>
        <w:tc>
          <w:tcPr>
            <w:tcW w:w="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46BB09" w14:textId="77777777" w:rsidR="00012F57" w:rsidRPr="00A23A9F" w:rsidRDefault="00012F57" w:rsidP="00140CFD">
            <w:pPr>
              <w:spacing w:after="0" w:line="240" w:lineRule="auto"/>
              <w:jc w:val="center"/>
              <w:rPr>
                <w:rFonts w:ascii="Aptos" w:eastAsia="Times New Roman" w:hAnsi="Aptos" w:cs="Arial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7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822542" w14:textId="4596E407" w:rsidR="00012F57" w:rsidRPr="00A23A9F" w:rsidRDefault="00012F57" w:rsidP="00140CFD">
            <w:pPr>
              <w:spacing w:after="0" w:line="240" w:lineRule="auto"/>
              <w:rPr>
                <w:rFonts w:ascii="Aptos" w:hAnsi="Aptos" w:cs="ArialRegular"/>
                <w:sz w:val="24"/>
                <w:szCs w:val="24"/>
              </w:rPr>
            </w:pPr>
            <w:r w:rsidRPr="00A23A9F">
              <w:rPr>
                <w:rFonts w:ascii="Aptos" w:hAnsi="Aptos" w:cs="ArialRegular"/>
                <w:sz w:val="24"/>
                <w:szCs w:val="24"/>
              </w:rPr>
              <w:t xml:space="preserve">Tehnička podrška 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>proizvođača za uređaj</w:t>
            </w:r>
            <w:r w:rsidR="00C820DC" w:rsidRPr="00A23A9F">
              <w:rPr>
                <w:rFonts w:ascii="Aptos" w:hAnsi="Aptos" w:cs="ArialRegular"/>
                <w:sz w:val="24"/>
                <w:szCs w:val="24"/>
              </w:rPr>
              <w:t>e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 xml:space="preserve"> za mrežno kriptiranje podataka, CN6100, između centralne lokacije i DR site</w:t>
            </w:r>
            <w:r w:rsidR="002F08D3">
              <w:rPr>
                <w:rFonts w:ascii="Aptos" w:hAnsi="Aptos" w:cs="ArialRegular"/>
                <w:sz w:val="24"/>
                <w:szCs w:val="24"/>
              </w:rPr>
              <w:t>-a</w:t>
            </w:r>
            <w:r w:rsidR="00F32094" w:rsidRPr="00A23A9F">
              <w:rPr>
                <w:rFonts w:ascii="Aptos" w:hAnsi="Aptos" w:cs="ArialRegular"/>
                <w:sz w:val="24"/>
                <w:szCs w:val="24"/>
              </w:rPr>
              <w:t>, brzine 1 gbit/s</w:t>
            </w:r>
            <w:r w:rsidRPr="00A23A9F">
              <w:rPr>
                <w:rFonts w:ascii="Aptos" w:hAnsi="Aptos" w:cs="ArialRegular"/>
                <w:sz w:val="24"/>
                <w:szCs w:val="24"/>
              </w:rPr>
              <w:t xml:space="preserve"> u trajanju od 1</w:t>
            </w:r>
            <w:r w:rsidR="002F08D3">
              <w:rPr>
                <w:rFonts w:ascii="Aptos" w:hAnsi="Aptos" w:cs="ArialRegular"/>
                <w:sz w:val="24"/>
                <w:szCs w:val="24"/>
              </w:rPr>
              <w:t>2 mjeseci.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A16045" w14:textId="69C47E93" w:rsidR="00012F57" w:rsidRPr="007521CB" w:rsidRDefault="00012F57" w:rsidP="007521CB">
            <w:pPr>
              <w:spacing w:after="0" w:line="240" w:lineRule="auto"/>
              <w:jc w:val="center"/>
              <w:rPr>
                <w:rFonts w:ascii="Aptos" w:eastAsia="Times New Roman" w:hAnsi="Aptos" w:cs="Arial"/>
                <w:color w:val="000000"/>
                <w:sz w:val="24"/>
                <w:szCs w:val="24"/>
                <w:lang w:eastAsia="hr-HR"/>
              </w:rPr>
            </w:pPr>
            <w:r w:rsidRPr="00A23A9F">
              <w:rPr>
                <w:rFonts w:ascii="Aptos" w:eastAsia="Times New Roman" w:hAnsi="Aptos" w:cs="Arial"/>
                <w:color w:val="000000"/>
                <w:sz w:val="24"/>
                <w:szCs w:val="24"/>
                <w:lang w:eastAsia="hr-HR"/>
              </w:rPr>
              <w:t>1</w:t>
            </w:r>
          </w:p>
        </w:tc>
      </w:tr>
    </w:tbl>
    <w:p w14:paraId="637E2181" w14:textId="77777777" w:rsidR="00012F57" w:rsidRPr="00A23A9F" w:rsidRDefault="00012F57" w:rsidP="00012F57">
      <w:pPr>
        <w:rPr>
          <w:rFonts w:ascii="Aptos" w:hAnsi="Aptos"/>
          <w:sz w:val="24"/>
          <w:szCs w:val="24"/>
          <w:lang w:eastAsia="hr-HR"/>
        </w:rPr>
      </w:pPr>
    </w:p>
    <w:sectPr w:rsidR="00012F57" w:rsidRPr="00A23A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F05E6C" w14:textId="77777777" w:rsidR="007E29A0" w:rsidRDefault="007E29A0" w:rsidP="00C36F0F">
      <w:pPr>
        <w:spacing w:after="0" w:line="240" w:lineRule="auto"/>
      </w:pPr>
      <w:r>
        <w:separator/>
      </w:r>
    </w:p>
  </w:endnote>
  <w:endnote w:type="continuationSeparator" w:id="0">
    <w:p w14:paraId="30E5C60A" w14:textId="77777777" w:rsidR="007E29A0" w:rsidRDefault="007E29A0" w:rsidP="00C36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Regular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BB0770" w14:textId="77777777" w:rsidR="007E29A0" w:rsidRDefault="007E29A0" w:rsidP="00C36F0F">
      <w:pPr>
        <w:spacing w:after="0" w:line="240" w:lineRule="auto"/>
      </w:pPr>
      <w:r>
        <w:separator/>
      </w:r>
    </w:p>
  </w:footnote>
  <w:footnote w:type="continuationSeparator" w:id="0">
    <w:p w14:paraId="31095E5C" w14:textId="77777777" w:rsidR="007E29A0" w:rsidRDefault="007E29A0" w:rsidP="00C36F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CF0128"/>
    <w:multiLevelType w:val="hybridMultilevel"/>
    <w:tmpl w:val="EF52D66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34BB6"/>
    <w:multiLevelType w:val="hybridMultilevel"/>
    <w:tmpl w:val="A78400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C04ADF"/>
    <w:multiLevelType w:val="hybridMultilevel"/>
    <w:tmpl w:val="2F7AD0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3478895">
    <w:abstractNumId w:val="0"/>
  </w:num>
  <w:num w:numId="2" w16cid:durableId="634142195">
    <w:abstractNumId w:val="2"/>
  </w:num>
  <w:num w:numId="3" w16cid:durableId="10594742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94B"/>
    <w:rsid w:val="00012F57"/>
    <w:rsid w:val="00014EC1"/>
    <w:rsid w:val="00091B72"/>
    <w:rsid w:val="000D76BE"/>
    <w:rsid w:val="00155ACE"/>
    <w:rsid w:val="00182C10"/>
    <w:rsid w:val="0019520F"/>
    <w:rsid w:val="001B7D0C"/>
    <w:rsid w:val="00246BBE"/>
    <w:rsid w:val="002567B3"/>
    <w:rsid w:val="00263464"/>
    <w:rsid w:val="002C5D4D"/>
    <w:rsid w:val="002F08D3"/>
    <w:rsid w:val="00387679"/>
    <w:rsid w:val="003B7439"/>
    <w:rsid w:val="003C040A"/>
    <w:rsid w:val="00436551"/>
    <w:rsid w:val="0051453E"/>
    <w:rsid w:val="005446A7"/>
    <w:rsid w:val="005C1345"/>
    <w:rsid w:val="005E6E57"/>
    <w:rsid w:val="0063337D"/>
    <w:rsid w:val="006B7DCC"/>
    <w:rsid w:val="0072394B"/>
    <w:rsid w:val="007521CB"/>
    <w:rsid w:val="007A250E"/>
    <w:rsid w:val="007A2B71"/>
    <w:rsid w:val="007A64F6"/>
    <w:rsid w:val="007D6BF4"/>
    <w:rsid w:val="007E29A0"/>
    <w:rsid w:val="00851406"/>
    <w:rsid w:val="009B61B8"/>
    <w:rsid w:val="009B6D76"/>
    <w:rsid w:val="00A23A9F"/>
    <w:rsid w:val="00B27291"/>
    <w:rsid w:val="00C13612"/>
    <w:rsid w:val="00C36F0F"/>
    <w:rsid w:val="00C820DC"/>
    <w:rsid w:val="00CA663A"/>
    <w:rsid w:val="00CC0D92"/>
    <w:rsid w:val="00CC2B8D"/>
    <w:rsid w:val="00CE20E0"/>
    <w:rsid w:val="00D5763D"/>
    <w:rsid w:val="00E71CAC"/>
    <w:rsid w:val="00EB1500"/>
    <w:rsid w:val="00F32094"/>
    <w:rsid w:val="00FA1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D252CD"/>
  <w15:chartTrackingRefBased/>
  <w15:docId w15:val="{4F861E82-E315-4AEE-911F-6CEA11105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paragraph" w:styleId="Naslov1">
    <w:name w:val="heading 1"/>
    <w:basedOn w:val="Normal"/>
    <w:next w:val="Normal"/>
    <w:link w:val="Naslov1Char"/>
    <w:uiPriority w:val="9"/>
    <w:qFormat/>
    <w:rsid w:val="0072394B"/>
    <w:pPr>
      <w:keepNext/>
      <w:keepLines/>
      <w:spacing w:before="240" w:after="0" w:line="240" w:lineRule="auto"/>
      <w:outlineLvl w:val="0"/>
    </w:pPr>
    <w:rPr>
      <w:rFonts w:ascii="Arial" w:eastAsiaTheme="majorEastAsia" w:hAnsi="Arial" w:cs="Arial"/>
      <w:b/>
      <w:caps/>
      <w:noProof w:val="0"/>
      <w:sz w:val="32"/>
      <w:szCs w:val="32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72394B"/>
    <w:rPr>
      <w:rFonts w:ascii="Arial" w:eastAsiaTheme="majorEastAsia" w:hAnsi="Arial" w:cs="Arial"/>
      <w:b/>
      <w:caps/>
      <w:sz w:val="32"/>
      <w:szCs w:val="32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B7D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B7D0C"/>
    <w:rPr>
      <w:rFonts w:ascii="Segoe UI" w:hAnsi="Segoe UI" w:cs="Segoe UI"/>
      <w:noProof/>
      <w:sz w:val="18"/>
      <w:szCs w:val="18"/>
    </w:rPr>
  </w:style>
  <w:style w:type="paragraph" w:styleId="Odlomakpopisa">
    <w:name w:val="List Paragraph"/>
    <w:basedOn w:val="Normal"/>
    <w:uiPriority w:val="34"/>
    <w:qFormat/>
    <w:rsid w:val="00263464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C36F0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36F0F"/>
    <w:rPr>
      <w:noProof/>
    </w:rPr>
  </w:style>
  <w:style w:type="paragraph" w:styleId="Podnoje">
    <w:name w:val="footer"/>
    <w:basedOn w:val="Normal"/>
    <w:link w:val="PodnojeChar"/>
    <w:uiPriority w:val="99"/>
    <w:unhideWhenUsed/>
    <w:rsid w:val="00C36F0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36F0F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008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Props1.xml><?xml version="1.0" encoding="utf-8"?>
<ds:datastoreItem xmlns:ds="http://schemas.openxmlformats.org/officeDocument/2006/customXml" ds:itemID="{D8DD3BB0-44D8-471B-B7CB-450BC279A19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Hrvoje Bukovac</cp:lastModifiedBy>
  <cp:revision>2</cp:revision>
  <cp:lastPrinted>2025-05-06T10:28:00Z</cp:lastPrinted>
  <dcterms:created xsi:type="dcterms:W3CDTF">2025-05-05T11:36:00Z</dcterms:created>
  <dcterms:modified xsi:type="dcterms:W3CDTF">2025-05-06T10:28:00Z</dcterms:modified>
</cp:coreProperties>
</file>